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BB" w:rsidRDefault="00A868BB">
      <w:pPr>
        <w:pStyle w:val="ConsPlusTitlePage"/>
      </w:pPr>
      <w:r>
        <w:t xml:space="preserve">Документ предоставлен </w:t>
      </w:r>
      <w:hyperlink r:id="rId4" w:history="1">
        <w:r>
          <w:rPr>
            <w:color w:val="0000FF"/>
          </w:rPr>
          <w:t>КонсультантПлюс</w:t>
        </w:r>
      </w:hyperlink>
      <w:r>
        <w:br/>
      </w:r>
    </w:p>
    <w:p w:rsidR="00A868BB" w:rsidRDefault="00A868BB">
      <w:pPr>
        <w:pStyle w:val="ConsPlusNormal"/>
        <w:ind w:firstLine="540"/>
        <w:jc w:val="both"/>
        <w:outlineLvl w:val="0"/>
      </w:pPr>
    </w:p>
    <w:p w:rsidR="00A868BB" w:rsidRDefault="00A868BB">
      <w:pPr>
        <w:pStyle w:val="ConsPlusTitle"/>
        <w:jc w:val="center"/>
        <w:outlineLvl w:val="0"/>
      </w:pPr>
      <w:r>
        <w:t>АДМИНИСТРАЦИЯ ГОРОДА НОВОКУЗНЕЦКА</w:t>
      </w:r>
    </w:p>
    <w:p w:rsidR="00A868BB" w:rsidRDefault="00A868BB">
      <w:pPr>
        <w:pStyle w:val="ConsPlusTitle"/>
        <w:jc w:val="center"/>
      </w:pPr>
    </w:p>
    <w:p w:rsidR="00A868BB" w:rsidRDefault="00A868BB">
      <w:pPr>
        <w:pStyle w:val="ConsPlusTitle"/>
        <w:jc w:val="center"/>
      </w:pPr>
      <w:r>
        <w:t>ПОСТАНОВЛЕНИЕ</w:t>
      </w:r>
    </w:p>
    <w:p w:rsidR="00A868BB" w:rsidRDefault="00A868BB">
      <w:pPr>
        <w:pStyle w:val="ConsPlusTitle"/>
        <w:jc w:val="center"/>
      </w:pPr>
      <w:r>
        <w:t>от 23 июля 2020 г. N 167</w:t>
      </w:r>
    </w:p>
    <w:p w:rsidR="00A868BB" w:rsidRDefault="00A868BB">
      <w:pPr>
        <w:pStyle w:val="ConsPlusTitle"/>
        <w:jc w:val="both"/>
      </w:pPr>
    </w:p>
    <w:p w:rsidR="00A868BB" w:rsidRDefault="00A868BB">
      <w:pPr>
        <w:pStyle w:val="ConsPlusTitle"/>
        <w:jc w:val="center"/>
      </w:pPr>
      <w:r>
        <w:t>О ВНЕСЕНИИ ИЗМЕНЕНИЙ В ПОСТАНОВЛЕНИЕ АДМИНИСТРАЦИИ ГОРОДА</w:t>
      </w:r>
    </w:p>
    <w:p w:rsidR="00A868BB" w:rsidRDefault="00A868BB">
      <w:pPr>
        <w:pStyle w:val="ConsPlusTitle"/>
        <w:jc w:val="center"/>
      </w:pPr>
      <w:r>
        <w:t>НОВОКУЗНЕЦКА ОТ 18.02.2016 N 19 "ОБ УТВЕРЖДЕНИИ РЕЕСТРОВ</w:t>
      </w:r>
    </w:p>
    <w:p w:rsidR="00A868BB" w:rsidRDefault="00A868BB">
      <w:pPr>
        <w:pStyle w:val="ConsPlusTitle"/>
        <w:jc w:val="center"/>
      </w:pPr>
      <w:r>
        <w:t>МУНИЦИПАЛЬНЫХ МАРШРУТОВ РЕГУЛЯРНЫХ ПЕРЕВОЗОК В ГРАНИЦАХ</w:t>
      </w:r>
    </w:p>
    <w:p w:rsidR="00A868BB" w:rsidRDefault="00A868BB">
      <w:pPr>
        <w:pStyle w:val="ConsPlusTitle"/>
        <w:jc w:val="center"/>
      </w:pPr>
      <w:r>
        <w:t>НОВОКУЗНЕЦКОГО ГОРОДСКОГО ОКРУГА"</w:t>
      </w:r>
    </w:p>
    <w:p w:rsidR="00A868BB" w:rsidRDefault="00A868BB">
      <w:pPr>
        <w:pStyle w:val="ConsPlusNormal"/>
        <w:ind w:firstLine="540"/>
        <w:jc w:val="both"/>
      </w:pPr>
    </w:p>
    <w:p w:rsidR="00A868BB" w:rsidRDefault="00A868BB">
      <w:pPr>
        <w:pStyle w:val="ConsPlusNormal"/>
        <w:ind w:firstLine="540"/>
        <w:jc w:val="both"/>
      </w:pPr>
      <w:proofErr w:type="gramStart"/>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13.07.2015 </w:t>
      </w:r>
      <w:hyperlink r:id="rId6"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history="1">
        <w:r>
          <w:rPr>
            <w:color w:val="0000FF"/>
          </w:rPr>
          <w:t>Решением</w:t>
        </w:r>
      </w:hyperlink>
      <w:r>
        <w:t xml:space="preserve"> Новокузнецкого городского Совета народных депутатов от 26.12.2017 N 12/124</w:t>
      </w:r>
      <w:proofErr w:type="gramEnd"/>
      <w:r>
        <w:t xml:space="preserve"> "</w:t>
      </w:r>
      <w:proofErr w:type="gramStart"/>
      <w:r>
        <w:t xml:space="preserve">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 осуществляемых с территории Новокузнецкого городского округа", на основании протокола заседания комиссии по безопасности пассажирских перевозок N 30 от 21 июля 2020 года, руководствуясь </w:t>
      </w:r>
      <w:hyperlink r:id="rId8" w:history="1">
        <w:r>
          <w:rPr>
            <w:color w:val="0000FF"/>
          </w:rPr>
          <w:t>статьями 40</w:t>
        </w:r>
      </w:hyperlink>
      <w:r>
        <w:t xml:space="preserve"> и </w:t>
      </w:r>
      <w:hyperlink r:id="rId9" w:history="1">
        <w:r>
          <w:rPr>
            <w:color w:val="0000FF"/>
          </w:rPr>
          <w:t>45</w:t>
        </w:r>
        <w:proofErr w:type="gramEnd"/>
      </w:hyperlink>
      <w:r>
        <w:t xml:space="preserve"> Устава Новокузнецкого городского округа:</w:t>
      </w:r>
    </w:p>
    <w:p w:rsidR="00A868BB" w:rsidRDefault="00A868BB">
      <w:pPr>
        <w:pStyle w:val="ConsPlusNormal"/>
        <w:spacing w:before="220"/>
        <w:ind w:firstLine="540"/>
        <w:jc w:val="both"/>
      </w:pPr>
      <w:r>
        <w:t xml:space="preserve">1. Внести в </w:t>
      </w:r>
      <w:hyperlink r:id="rId10" w:history="1">
        <w:r>
          <w:rPr>
            <w:color w:val="0000FF"/>
          </w:rPr>
          <w:t>постановление</w:t>
        </w:r>
      </w:hyperlink>
      <w:r>
        <w:t xml:space="preserve"> администрации города Новокузнецка от 18.02.2016 N 19 "Об утверждении реестров муниципальных маршрутов регулярных перевозок в границах Новокузнецкого городского округа" следующие изменения:</w:t>
      </w:r>
    </w:p>
    <w:p w:rsidR="00A868BB" w:rsidRDefault="00A868BB">
      <w:pPr>
        <w:pStyle w:val="ConsPlusNormal"/>
        <w:spacing w:before="220"/>
        <w:ind w:firstLine="540"/>
        <w:jc w:val="both"/>
      </w:pPr>
      <w:r>
        <w:t xml:space="preserve">1) в </w:t>
      </w:r>
      <w:hyperlink r:id="rId11" w:history="1">
        <w:r>
          <w:rPr>
            <w:color w:val="0000FF"/>
          </w:rPr>
          <w:t>приложении N 1</w:t>
        </w:r>
      </w:hyperlink>
      <w:r>
        <w:t xml:space="preserve"> "Реестр муниципальных маршрутов регулярных перевозок по регулируемым тарифам в границах Новокузнецкого городского округа":</w:t>
      </w:r>
    </w:p>
    <w:p w:rsidR="00A868BB" w:rsidRDefault="00A868BB">
      <w:pPr>
        <w:pStyle w:val="ConsPlusNormal"/>
        <w:spacing w:before="220"/>
        <w:ind w:firstLine="540"/>
        <w:jc w:val="both"/>
      </w:pPr>
      <w:r>
        <w:t xml:space="preserve">- в </w:t>
      </w:r>
      <w:hyperlink r:id="rId12" w:history="1">
        <w:r>
          <w:rPr>
            <w:color w:val="0000FF"/>
          </w:rPr>
          <w:t>графе 4 строк 4</w:t>
        </w:r>
      </w:hyperlink>
      <w:r>
        <w:t xml:space="preserve">, </w:t>
      </w:r>
      <w:hyperlink r:id="rId13" w:history="1">
        <w:r>
          <w:rPr>
            <w:color w:val="0000FF"/>
          </w:rPr>
          <w:t>5</w:t>
        </w:r>
      </w:hyperlink>
      <w:r>
        <w:t xml:space="preserve">, </w:t>
      </w:r>
      <w:hyperlink r:id="rId14" w:history="1">
        <w:r>
          <w:rPr>
            <w:color w:val="0000FF"/>
          </w:rPr>
          <w:t>7</w:t>
        </w:r>
      </w:hyperlink>
      <w:r>
        <w:t xml:space="preserve">, </w:t>
      </w:r>
      <w:hyperlink r:id="rId15" w:history="1">
        <w:r>
          <w:rPr>
            <w:color w:val="0000FF"/>
          </w:rPr>
          <w:t>12</w:t>
        </w:r>
      </w:hyperlink>
      <w:r>
        <w:t xml:space="preserve">, </w:t>
      </w:r>
      <w:hyperlink r:id="rId16" w:history="1">
        <w:r>
          <w:rPr>
            <w:color w:val="0000FF"/>
          </w:rPr>
          <w:t>14</w:t>
        </w:r>
      </w:hyperlink>
      <w:r>
        <w:t xml:space="preserve">, </w:t>
      </w:r>
      <w:hyperlink r:id="rId17" w:history="1">
        <w:r>
          <w:rPr>
            <w:color w:val="0000FF"/>
          </w:rPr>
          <w:t>19</w:t>
        </w:r>
      </w:hyperlink>
      <w:r>
        <w:t xml:space="preserve">, </w:t>
      </w:r>
      <w:hyperlink r:id="rId18" w:history="1">
        <w:r>
          <w:rPr>
            <w:color w:val="0000FF"/>
          </w:rPr>
          <w:t>21</w:t>
        </w:r>
      </w:hyperlink>
      <w:r>
        <w:t xml:space="preserve">, </w:t>
      </w:r>
      <w:hyperlink r:id="rId19" w:history="1">
        <w:r>
          <w:rPr>
            <w:color w:val="0000FF"/>
          </w:rPr>
          <w:t>40 раздела 1</w:t>
        </w:r>
      </w:hyperlink>
      <w:r>
        <w:t xml:space="preserve"> "Автобусы" слово "Смирнова" заменить словами "Сквер Доблести и славы";</w:t>
      </w:r>
    </w:p>
    <w:p w:rsidR="00A868BB" w:rsidRDefault="00A868BB">
      <w:pPr>
        <w:pStyle w:val="ConsPlusNormal"/>
        <w:spacing w:before="220"/>
        <w:ind w:firstLine="540"/>
        <w:jc w:val="both"/>
      </w:pPr>
      <w:r>
        <w:t xml:space="preserve">- </w:t>
      </w:r>
      <w:hyperlink r:id="rId20" w:history="1">
        <w:r>
          <w:rPr>
            <w:color w:val="0000FF"/>
          </w:rPr>
          <w:t>раздел 3</w:t>
        </w:r>
      </w:hyperlink>
      <w:r>
        <w:t xml:space="preserve"> "Троллейбусы" дополнить строкой 7 согласно </w:t>
      </w:r>
      <w:hyperlink w:anchor="P30" w:history="1">
        <w:r>
          <w:rPr>
            <w:color w:val="0000FF"/>
          </w:rPr>
          <w:t>приложению</w:t>
        </w:r>
      </w:hyperlink>
      <w:r>
        <w:t xml:space="preserve"> к настоящему постановлению;</w:t>
      </w:r>
    </w:p>
    <w:p w:rsidR="00A868BB" w:rsidRDefault="00A868BB">
      <w:pPr>
        <w:pStyle w:val="ConsPlusNormal"/>
        <w:spacing w:before="220"/>
        <w:ind w:firstLine="540"/>
        <w:jc w:val="both"/>
      </w:pPr>
      <w:r>
        <w:t xml:space="preserve">2) в </w:t>
      </w:r>
      <w:hyperlink r:id="rId21" w:history="1">
        <w:r>
          <w:rPr>
            <w:color w:val="0000FF"/>
          </w:rPr>
          <w:t>графе 4 строк 1</w:t>
        </w:r>
      </w:hyperlink>
      <w:r>
        <w:t xml:space="preserve">, </w:t>
      </w:r>
      <w:hyperlink r:id="rId22" w:history="1">
        <w:r>
          <w:rPr>
            <w:color w:val="0000FF"/>
          </w:rPr>
          <w:t>10</w:t>
        </w:r>
      </w:hyperlink>
      <w:r>
        <w:t xml:space="preserve">, </w:t>
      </w:r>
      <w:hyperlink r:id="rId23" w:history="1">
        <w:r>
          <w:rPr>
            <w:color w:val="0000FF"/>
          </w:rPr>
          <w:t>14</w:t>
        </w:r>
      </w:hyperlink>
      <w:r>
        <w:t xml:space="preserve">, </w:t>
      </w:r>
      <w:hyperlink r:id="rId24" w:history="1">
        <w:r>
          <w:rPr>
            <w:color w:val="0000FF"/>
          </w:rPr>
          <w:t>15</w:t>
        </w:r>
      </w:hyperlink>
      <w:r>
        <w:t xml:space="preserve">, </w:t>
      </w:r>
      <w:hyperlink r:id="rId25" w:history="1">
        <w:r>
          <w:rPr>
            <w:color w:val="0000FF"/>
          </w:rPr>
          <w:t>28</w:t>
        </w:r>
      </w:hyperlink>
      <w:r>
        <w:t xml:space="preserve">, </w:t>
      </w:r>
      <w:hyperlink r:id="rId26" w:history="1">
        <w:r>
          <w:rPr>
            <w:color w:val="0000FF"/>
          </w:rPr>
          <w:t>29</w:t>
        </w:r>
      </w:hyperlink>
      <w:r>
        <w:t xml:space="preserve"> приложения N 2 "Реестр муниципальных маршрутов регулярных перевозок по нерегулируемым тарифам в границах Новокузнецкого городского округа" слово "Смирнова" заменить словами "Сквер Доблести и славы".</w:t>
      </w:r>
    </w:p>
    <w:p w:rsidR="00A868BB" w:rsidRDefault="00A868BB">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A868BB" w:rsidRDefault="00A868BB">
      <w:pPr>
        <w:pStyle w:val="ConsPlusNormal"/>
        <w:spacing w:before="220"/>
        <w:ind w:firstLine="540"/>
        <w:jc w:val="both"/>
      </w:pPr>
      <w:r>
        <w:t>3. Настоящее постановление вступает в силу после его официального опубликования, за исключением положений, для которых настоящим постановлением установлен иной срок вступления в силу.</w:t>
      </w:r>
    </w:p>
    <w:p w:rsidR="00A868BB" w:rsidRDefault="00A868BB">
      <w:pPr>
        <w:pStyle w:val="ConsPlusNormal"/>
        <w:spacing w:before="220"/>
        <w:ind w:firstLine="540"/>
        <w:jc w:val="both"/>
      </w:pPr>
      <w:hyperlink r:id="rId27" w:history="1">
        <w:proofErr w:type="gramStart"/>
        <w:r>
          <w:rPr>
            <w:color w:val="0000FF"/>
          </w:rPr>
          <w:t>Раздел 3</w:t>
        </w:r>
      </w:hyperlink>
      <w:r>
        <w:t xml:space="preserve"> "Троллейбусы" приложения N 1 "Реестр муниципальных маршрутов регулярных перевозок по регулируемым тарифам в границах Новокузнецкого городского округа" к постановлению администрации города Новокузнецка от 18.02.2016 N 19 "Об утверждении реестров муниципальных маршрутов регулярных перевозок в границах Новокузнецкого </w:t>
      </w:r>
      <w:r>
        <w:lastRenderedPageBreak/>
        <w:t>городского округа" (в редакции настоящего постановления) вступает в силу с 1 января 2021 года.</w:t>
      </w:r>
      <w:proofErr w:type="gramEnd"/>
    </w:p>
    <w:p w:rsidR="00A868BB" w:rsidRDefault="00A868BB">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города.</w:t>
      </w:r>
    </w:p>
    <w:p w:rsidR="00A868BB" w:rsidRDefault="00A868BB">
      <w:pPr>
        <w:pStyle w:val="ConsPlusNormal"/>
        <w:ind w:firstLine="540"/>
        <w:jc w:val="both"/>
      </w:pPr>
    </w:p>
    <w:p w:rsidR="00A868BB" w:rsidRDefault="00A868BB">
      <w:pPr>
        <w:pStyle w:val="ConsPlusNormal"/>
        <w:jc w:val="right"/>
      </w:pPr>
      <w:r>
        <w:t>Глава</w:t>
      </w:r>
    </w:p>
    <w:p w:rsidR="00A868BB" w:rsidRDefault="00A868BB">
      <w:pPr>
        <w:pStyle w:val="ConsPlusNormal"/>
        <w:jc w:val="right"/>
      </w:pPr>
      <w:r>
        <w:t>города Новокузнецка</w:t>
      </w:r>
    </w:p>
    <w:p w:rsidR="00A868BB" w:rsidRDefault="00A868BB">
      <w:pPr>
        <w:pStyle w:val="ConsPlusNormal"/>
        <w:jc w:val="right"/>
      </w:pPr>
      <w:r>
        <w:t>С.Н.КУЗНЕЦОВ</w:t>
      </w:r>
    </w:p>
    <w:p w:rsidR="00A868BB" w:rsidRDefault="00A868BB">
      <w:pPr>
        <w:pStyle w:val="ConsPlusNormal"/>
        <w:ind w:firstLine="540"/>
        <w:jc w:val="both"/>
      </w:pPr>
    </w:p>
    <w:p w:rsidR="00A868BB" w:rsidRDefault="00A868BB">
      <w:pPr>
        <w:pStyle w:val="ConsPlusNormal"/>
        <w:ind w:firstLine="540"/>
        <w:jc w:val="both"/>
      </w:pPr>
    </w:p>
    <w:p w:rsidR="00A868BB" w:rsidRDefault="00A868BB">
      <w:pPr>
        <w:pStyle w:val="ConsPlusNormal"/>
        <w:ind w:firstLine="540"/>
        <w:jc w:val="both"/>
      </w:pPr>
    </w:p>
    <w:p w:rsidR="00A868BB" w:rsidRDefault="00A868BB">
      <w:pPr>
        <w:pStyle w:val="ConsPlusNormal"/>
        <w:ind w:firstLine="540"/>
        <w:jc w:val="both"/>
      </w:pPr>
    </w:p>
    <w:p w:rsidR="00A868BB" w:rsidRDefault="00A868BB">
      <w:pPr>
        <w:pStyle w:val="ConsPlusNormal"/>
        <w:ind w:firstLine="540"/>
        <w:jc w:val="both"/>
      </w:pPr>
    </w:p>
    <w:p w:rsidR="00A868BB" w:rsidRDefault="00A868BB">
      <w:pPr>
        <w:pStyle w:val="ConsPlusNormal"/>
        <w:jc w:val="right"/>
        <w:outlineLvl w:val="0"/>
      </w:pPr>
      <w:bookmarkStart w:id="0" w:name="P30"/>
      <w:bookmarkEnd w:id="0"/>
      <w:r>
        <w:t>Приложение</w:t>
      </w:r>
    </w:p>
    <w:p w:rsidR="00A868BB" w:rsidRDefault="00A868BB">
      <w:pPr>
        <w:pStyle w:val="ConsPlusNormal"/>
        <w:jc w:val="right"/>
      </w:pPr>
      <w:r>
        <w:t>к постановлению администрации</w:t>
      </w:r>
    </w:p>
    <w:p w:rsidR="00A868BB" w:rsidRDefault="00A868BB">
      <w:pPr>
        <w:pStyle w:val="ConsPlusNormal"/>
        <w:jc w:val="right"/>
      </w:pPr>
      <w:r>
        <w:t>города Новокузнецка</w:t>
      </w:r>
    </w:p>
    <w:p w:rsidR="00A868BB" w:rsidRDefault="00A868BB">
      <w:pPr>
        <w:pStyle w:val="ConsPlusNormal"/>
        <w:jc w:val="right"/>
      </w:pPr>
      <w:r>
        <w:t>от 23.07.2020 N 167</w:t>
      </w:r>
    </w:p>
    <w:p w:rsidR="00A868BB" w:rsidRDefault="00A868BB">
      <w:pPr>
        <w:pStyle w:val="ConsPlusNormal"/>
        <w:ind w:firstLine="540"/>
        <w:jc w:val="both"/>
      </w:pPr>
    </w:p>
    <w:p w:rsidR="00A868BB" w:rsidRDefault="00A868BB">
      <w:pPr>
        <w:sectPr w:rsidR="00A868BB" w:rsidSect="00DB655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850"/>
        <w:gridCol w:w="2097"/>
        <w:gridCol w:w="3004"/>
        <w:gridCol w:w="2324"/>
        <w:gridCol w:w="1360"/>
        <w:gridCol w:w="1417"/>
        <w:gridCol w:w="1133"/>
        <w:gridCol w:w="963"/>
        <w:gridCol w:w="963"/>
        <w:gridCol w:w="1020"/>
        <w:gridCol w:w="1133"/>
        <w:gridCol w:w="1360"/>
        <w:gridCol w:w="2494"/>
        <w:gridCol w:w="1984"/>
      </w:tblGrid>
      <w:tr w:rsidR="00A868BB">
        <w:tc>
          <w:tcPr>
            <w:tcW w:w="850" w:type="dxa"/>
            <w:tcBorders>
              <w:top w:val="single" w:sz="4" w:space="0" w:color="auto"/>
              <w:bottom w:val="single" w:sz="4" w:space="0" w:color="auto"/>
            </w:tcBorders>
          </w:tcPr>
          <w:p w:rsidR="00A868BB" w:rsidRDefault="00A868BB">
            <w:pPr>
              <w:pStyle w:val="ConsPlusNormal"/>
              <w:jc w:val="center"/>
            </w:pPr>
            <w:r>
              <w:lastRenderedPageBreak/>
              <w:t>7</w:t>
            </w:r>
          </w:p>
        </w:tc>
        <w:tc>
          <w:tcPr>
            <w:tcW w:w="850" w:type="dxa"/>
            <w:tcBorders>
              <w:top w:val="single" w:sz="4" w:space="0" w:color="auto"/>
              <w:bottom w:val="single" w:sz="4" w:space="0" w:color="auto"/>
            </w:tcBorders>
          </w:tcPr>
          <w:p w:rsidR="00A868BB" w:rsidRDefault="00A868BB">
            <w:pPr>
              <w:pStyle w:val="ConsPlusNormal"/>
              <w:jc w:val="center"/>
            </w:pPr>
            <w:r>
              <w:t>1а</w:t>
            </w:r>
          </w:p>
        </w:tc>
        <w:tc>
          <w:tcPr>
            <w:tcW w:w="2097" w:type="dxa"/>
            <w:tcBorders>
              <w:top w:val="single" w:sz="4" w:space="0" w:color="auto"/>
              <w:bottom w:val="single" w:sz="4" w:space="0" w:color="auto"/>
            </w:tcBorders>
          </w:tcPr>
          <w:p w:rsidR="00A868BB" w:rsidRDefault="00A868BB">
            <w:pPr>
              <w:pStyle w:val="ConsPlusNormal"/>
              <w:jc w:val="center"/>
            </w:pPr>
            <w:r>
              <w:t>Проспект Октябрьский - Роддом</w:t>
            </w:r>
          </w:p>
        </w:tc>
        <w:tc>
          <w:tcPr>
            <w:tcW w:w="3004" w:type="dxa"/>
            <w:tcBorders>
              <w:top w:val="single" w:sz="4" w:space="0" w:color="auto"/>
              <w:bottom w:val="single" w:sz="4" w:space="0" w:color="auto"/>
            </w:tcBorders>
          </w:tcPr>
          <w:p w:rsidR="00A868BB" w:rsidRDefault="00A868BB">
            <w:pPr>
              <w:pStyle w:val="ConsPlusNormal"/>
            </w:pPr>
            <w:r>
              <w:t>В прямом направлении:</w:t>
            </w:r>
          </w:p>
          <w:p w:rsidR="00A868BB" w:rsidRDefault="00A868BB">
            <w:pPr>
              <w:pStyle w:val="ConsPlusNormal"/>
            </w:pPr>
            <w:proofErr w:type="gramStart"/>
            <w:r>
              <w:t>Проспект Октябрьский, Комсомольская площадка, Бульвар Героев, Спортсмен, Универбыт, Горбольница N 1, Вокзал, Вокзал (Курако), Аптека N 103, Суворова, Ростелеком, Рынок, Театр Металлургов, ГИДУВ, ДОСААФ, Дворец спорта, Проспект Строителей, Филиппова, Рембыттехника, Речной вокзал, Верхняя Островская, Садовая, Станция Островская, Стадион, Березка, Климасенко, Пожарная часть, Ярославская, Автотранспортная, Тарный комбинат, КХМ, Бызово, ЗКПД, Ветеран Запсиба, Канал, Подстанция, Зона отдыха, Ильинский мост, Аптека, Роддом</w:t>
            </w:r>
            <w:proofErr w:type="gramEnd"/>
          </w:p>
          <w:p w:rsidR="00A868BB" w:rsidRDefault="00A868BB">
            <w:pPr>
              <w:pStyle w:val="ConsPlusNormal"/>
            </w:pPr>
            <w:r>
              <w:t>В обратном направлении:</w:t>
            </w:r>
          </w:p>
          <w:p w:rsidR="00A868BB" w:rsidRDefault="00A868BB">
            <w:pPr>
              <w:pStyle w:val="ConsPlusNormal"/>
            </w:pPr>
            <w:proofErr w:type="gramStart"/>
            <w:r>
              <w:t xml:space="preserve">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w:t>
            </w:r>
            <w:r>
              <w:lastRenderedPageBreak/>
              <w:t>Садовая, Верхняя Островская, Речной вокзал, Рембыттехника, Магазин "Губернский", Филиппова, Проспект Строителей, Дворец спорта, Акварель, ДОСААФ, ГИДУВ, Театр Металлургов, Площадь Побед, Рынок, Ростелеком, Суворова, Аптека N 103, Вокзал (Курако), Вокзал, Парк Гагарина, Горбольница N 1, Универбыт, Спортсмен</w:t>
            </w:r>
            <w:proofErr w:type="gramEnd"/>
            <w:r>
              <w:t>, Бульвар Героев, Комсомольская площадка, Проспект Октябрьский</w:t>
            </w:r>
          </w:p>
        </w:tc>
        <w:tc>
          <w:tcPr>
            <w:tcW w:w="2324" w:type="dxa"/>
            <w:tcBorders>
              <w:top w:val="single" w:sz="4" w:space="0" w:color="auto"/>
              <w:bottom w:val="single" w:sz="4" w:space="0" w:color="auto"/>
            </w:tcBorders>
          </w:tcPr>
          <w:p w:rsidR="00A868BB" w:rsidRDefault="00A868BB">
            <w:pPr>
              <w:pStyle w:val="ConsPlusNormal"/>
            </w:pPr>
            <w:r>
              <w:lastRenderedPageBreak/>
              <w:t>пр-т Октябрьский,</w:t>
            </w:r>
          </w:p>
          <w:p w:rsidR="00A868BB" w:rsidRDefault="00A868BB">
            <w:pPr>
              <w:pStyle w:val="ConsPlusNormal"/>
            </w:pPr>
            <w:r>
              <w:t>пр-т Бардина,</w:t>
            </w:r>
          </w:p>
          <w:p w:rsidR="00A868BB" w:rsidRDefault="00A868BB">
            <w:pPr>
              <w:pStyle w:val="ConsPlusNormal"/>
            </w:pPr>
            <w:r>
              <w:t>пр-т Курако,</w:t>
            </w:r>
          </w:p>
          <w:p w:rsidR="00A868BB" w:rsidRDefault="00A868BB">
            <w:pPr>
              <w:pStyle w:val="ConsPlusNormal"/>
            </w:pPr>
            <w:r>
              <w:t>проезд Театральный, пр-т Строителей,</w:t>
            </w:r>
          </w:p>
          <w:p w:rsidR="00A868BB" w:rsidRDefault="00A868BB">
            <w:pPr>
              <w:pStyle w:val="ConsPlusNormal"/>
            </w:pPr>
            <w:r>
              <w:t>шоссе Заводское,</w:t>
            </w:r>
          </w:p>
          <w:p w:rsidR="00A868BB" w:rsidRDefault="00A868BB">
            <w:pPr>
              <w:pStyle w:val="ConsPlusNormal"/>
            </w:pPr>
            <w:r>
              <w:t>ул. 40 лет ВЛКСМ,</w:t>
            </w:r>
          </w:p>
          <w:p w:rsidR="00A868BB" w:rsidRDefault="00A868BB">
            <w:pPr>
              <w:pStyle w:val="ConsPlusNormal"/>
            </w:pPr>
            <w:r>
              <w:t>ул. Автотранспортная,</w:t>
            </w:r>
          </w:p>
          <w:p w:rsidR="00A868BB" w:rsidRDefault="00A868BB">
            <w:pPr>
              <w:pStyle w:val="ConsPlusNormal"/>
            </w:pPr>
            <w:r>
              <w:t>шоссе Бызовское,</w:t>
            </w:r>
          </w:p>
          <w:p w:rsidR="00A868BB" w:rsidRDefault="00A868BB">
            <w:pPr>
              <w:pStyle w:val="ConsPlusNormal"/>
            </w:pPr>
            <w:r>
              <w:t>пр-т Запсибовцев</w:t>
            </w:r>
          </w:p>
        </w:tc>
        <w:tc>
          <w:tcPr>
            <w:tcW w:w="1360" w:type="dxa"/>
            <w:tcBorders>
              <w:top w:val="single" w:sz="4" w:space="0" w:color="auto"/>
              <w:bottom w:val="single" w:sz="4" w:space="0" w:color="auto"/>
            </w:tcBorders>
          </w:tcPr>
          <w:p w:rsidR="00A868BB" w:rsidRDefault="00A868BB">
            <w:pPr>
              <w:pStyle w:val="ConsPlusNormal"/>
              <w:jc w:val="center"/>
            </w:pPr>
            <w:r>
              <w:t>30,0 (31,1)</w:t>
            </w:r>
          </w:p>
        </w:tc>
        <w:tc>
          <w:tcPr>
            <w:tcW w:w="1417" w:type="dxa"/>
            <w:tcBorders>
              <w:top w:val="single" w:sz="4" w:space="0" w:color="auto"/>
              <w:bottom w:val="single" w:sz="4" w:space="0" w:color="auto"/>
            </w:tcBorders>
          </w:tcPr>
          <w:p w:rsidR="00A868BB" w:rsidRDefault="00A868BB">
            <w:pPr>
              <w:pStyle w:val="ConsPlusNormal"/>
              <w:jc w:val="center"/>
            </w:pPr>
            <w:r>
              <w:t>1</w:t>
            </w:r>
          </w:p>
        </w:tc>
        <w:tc>
          <w:tcPr>
            <w:tcW w:w="1133" w:type="dxa"/>
            <w:tcBorders>
              <w:top w:val="single" w:sz="4" w:space="0" w:color="auto"/>
              <w:bottom w:val="single" w:sz="4" w:space="0" w:color="auto"/>
            </w:tcBorders>
          </w:tcPr>
          <w:p w:rsidR="00A868BB" w:rsidRDefault="00A868BB">
            <w:pPr>
              <w:pStyle w:val="ConsPlusNormal"/>
              <w:jc w:val="center"/>
            </w:pPr>
            <w:r>
              <w:t>Троллейбус</w:t>
            </w:r>
          </w:p>
        </w:tc>
        <w:tc>
          <w:tcPr>
            <w:tcW w:w="963" w:type="dxa"/>
            <w:tcBorders>
              <w:top w:val="single" w:sz="4" w:space="0" w:color="auto"/>
              <w:bottom w:val="single" w:sz="4" w:space="0" w:color="auto"/>
            </w:tcBorders>
          </w:tcPr>
          <w:p w:rsidR="00A868BB" w:rsidRDefault="00A868BB">
            <w:pPr>
              <w:pStyle w:val="ConsPlusNormal"/>
              <w:jc w:val="center"/>
            </w:pPr>
            <w:r>
              <w:t>Б</w:t>
            </w:r>
          </w:p>
        </w:tc>
        <w:tc>
          <w:tcPr>
            <w:tcW w:w="963" w:type="dxa"/>
            <w:tcBorders>
              <w:top w:val="single" w:sz="4" w:space="0" w:color="auto"/>
              <w:bottom w:val="single" w:sz="4" w:space="0" w:color="auto"/>
            </w:tcBorders>
          </w:tcPr>
          <w:p w:rsidR="00A868BB" w:rsidRDefault="00A868BB">
            <w:pPr>
              <w:pStyle w:val="ConsPlusNormal"/>
              <w:jc w:val="center"/>
            </w:pPr>
            <w:proofErr w:type="gramStart"/>
            <w:r>
              <w:t>Б</w:t>
            </w:r>
            <w:proofErr w:type="gramEnd"/>
            <w:r>
              <w:t xml:space="preserve"> - 3</w:t>
            </w:r>
          </w:p>
        </w:tc>
        <w:tc>
          <w:tcPr>
            <w:tcW w:w="1020" w:type="dxa"/>
            <w:tcBorders>
              <w:top w:val="single" w:sz="4" w:space="0" w:color="auto"/>
              <w:bottom w:val="single" w:sz="4" w:space="0" w:color="auto"/>
            </w:tcBorders>
          </w:tcPr>
          <w:p w:rsidR="00A868BB" w:rsidRDefault="00A868BB">
            <w:pPr>
              <w:pStyle w:val="ConsPlusNormal"/>
              <w:jc w:val="center"/>
            </w:pPr>
            <w:r>
              <w:t xml:space="preserve">не </w:t>
            </w:r>
            <w:proofErr w:type="gramStart"/>
            <w:r>
              <w:t>установлены</w:t>
            </w:r>
            <w:proofErr w:type="gramEnd"/>
          </w:p>
        </w:tc>
        <w:tc>
          <w:tcPr>
            <w:tcW w:w="1133" w:type="dxa"/>
            <w:tcBorders>
              <w:top w:val="single" w:sz="4" w:space="0" w:color="auto"/>
              <w:bottom w:val="single" w:sz="4" w:space="0" w:color="auto"/>
            </w:tcBorders>
          </w:tcPr>
          <w:p w:rsidR="00A868BB" w:rsidRDefault="00A868BB">
            <w:pPr>
              <w:pStyle w:val="ConsPlusNormal"/>
              <w:jc w:val="center"/>
            </w:pPr>
            <w:r>
              <w:t>30</w:t>
            </w:r>
          </w:p>
        </w:tc>
        <w:tc>
          <w:tcPr>
            <w:tcW w:w="1360" w:type="dxa"/>
            <w:tcBorders>
              <w:top w:val="single" w:sz="4" w:space="0" w:color="auto"/>
              <w:bottom w:val="single" w:sz="4" w:space="0" w:color="auto"/>
            </w:tcBorders>
          </w:tcPr>
          <w:p w:rsidR="00A868BB" w:rsidRDefault="00A868BB">
            <w:pPr>
              <w:pStyle w:val="ConsPlusNormal"/>
              <w:jc w:val="center"/>
            </w:pPr>
            <w:r>
              <w:t>01.01.2021</w:t>
            </w:r>
          </w:p>
        </w:tc>
        <w:tc>
          <w:tcPr>
            <w:tcW w:w="2494" w:type="dxa"/>
            <w:tcBorders>
              <w:top w:val="single" w:sz="4" w:space="0" w:color="auto"/>
              <w:bottom w:val="single" w:sz="4" w:space="0" w:color="auto"/>
            </w:tcBorders>
          </w:tcPr>
          <w:p w:rsidR="00A868BB" w:rsidRDefault="00A868BB">
            <w:pPr>
              <w:pStyle w:val="ConsPlusNormal"/>
            </w:pPr>
          </w:p>
        </w:tc>
        <w:tc>
          <w:tcPr>
            <w:tcW w:w="1984" w:type="dxa"/>
            <w:tcBorders>
              <w:top w:val="single" w:sz="4" w:space="0" w:color="auto"/>
              <w:bottom w:val="single" w:sz="4" w:space="0" w:color="auto"/>
            </w:tcBorders>
          </w:tcPr>
          <w:p w:rsidR="00A868BB" w:rsidRDefault="00A868BB">
            <w:pPr>
              <w:pStyle w:val="ConsPlusNormal"/>
            </w:pPr>
          </w:p>
        </w:tc>
      </w:tr>
    </w:tbl>
    <w:p w:rsidR="00A868BB" w:rsidRDefault="00A868BB">
      <w:pPr>
        <w:pStyle w:val="ConsPlusNormal"/>
        <w:ind w:firstLine="540"/>
        <w:jc w:val="both"/>
      </w:pPr>
    </w:p>
    <w:p w:rsidR="00A868BB" w:rsidRDefault="00A868BB">
      <w:pPr>
        <w:pStyle w:val="ConsPlusNormal"/>
        <w:jc w:val="right"/>
      </w:pPr>
      <w:r>
        <w:t>Первый заместитель Главы</w:t>
      </w:r>
    </w:p>
    <w:p w:rsidR="00A868BB" w:rsidRDefault="00A868BB">
      <w:pPr>
        <w:pStyle w:val="ConsPlusNormal"/>
        <w:jc w:val="right"/>
      </w:pPr>
      <w:r>
        <w:t>города Новокузнецка</w:t>
      </w:r>
    </w:p>
    <w:p w:rsidR="00A868BB" w:rsidRDefault="00A868BB">
      <w:pPr>
        <w:pStyle w:val="ConsPlusNormal"/>
        <w:jc w:val="right"/>
      </w:pPr>
      <w:r>
        <w:t>Е.А.БЕДАРЕВ</w:t>
      </w:r>
    </w:p>
    <w:p w:rsidR="00A868BB" w:rsidRDefault="00A868BB">
      <w:pPr>
        <w:pStyle w:val="ConsPlusNormal"/>
        <w:ind w:firstLine="540"/>
        <w:jc w:val="both"/>
      </w:pPr>
    </w:p>
    <w:p w:rsidR="00A868BB" w:rsidRDefault="00A868BB">
      <w:pPr>
        <w:pStyle w:val="ConsPlusNormal"/>
        <w:ind w:firstLine="540"/>
        <w:jc w:val="both"/>
      </w:pPr>
    </w:p>
    <w:p w:rsidR="00A868BB" w:rsidRDefault="00A868BB">
      <w:pPr>
        <w:pStyle w:val="ConsPlusNormal"/>
        <w:pBdr>
          <w:top w:val="single" w:sz="6" w:space="0" w:color="auto"/>
        </w:pBdr>
        <w:spacing w:before="100" w:after="100"/>
        <w:jc w:val="both"/>
        <w:rPr>
          <w:sz w:val="2"/>
          <w:szCs w:val="2"/>
        </w:rPr>
      </w:pPr>
    </w:p>
    <w:p w:rsidR="00A32970" w:rsidRDefault="00A32970"/>
    <w:sectPr w:rsidR="00A32970" w:rsidSect="00C24AA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A868BB"/>
    <w:rsid w:val="008622BA"/>
    <w:rsid w:val="00A32970"/>
    <w:rsid w:val="00A8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8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68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68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54D7F43B5C28A2C66D987EA39D53FD992B838976015DF20C037F14672AD570D2CA8E2204EB3052C17577535FBCBA1FC192DF7576500BE3794c9NCE" TargetMode="External"/><Relationship Id="rId13" Type="http://schemas.openxmlformats.org/officeDocument/2006/relationships/hyperlink" Target="consultantplus://offline/ref=C0054D7F43B5C28A2C66D987EA39D53FD992B838976513DE20C037F14672AD570D2CA8E2204EB301291D527535FBCBA1FC192DF7576500BE3794c9NCE" TargetMode="External"/><Relationship Id="rId18" Type="http://schemas.openxmlformats.org/officeDocument/2006/relationships/hyperlink" Target="consultantplus://offline/ref=C0054D7F43B5C28A2C66D987EA39D53FD992B838976513DE20C037F14672AD570D2CA8E2204EB306281B507535FBCBA1FC192DF7576500BE3794c9NCE" TargetMode="External"/><Relationship Id="rId26" Type="http://schemas.openxmlformats.org/officeDocument/2006/relationships/hyperlink" Target="consultantplus://offline/ref=C0054D7F43B5C28A2C66D987EA39D53FD992B838976513DE20C037F14672AD570D2CA8E2204EB301281F507535FBCBA1FC192DF7576500BE3794c9NCE" TargetMode="External"/><Relationship Id="rId3" Type="http://schemas.openxmlformats.org/officeDocument/2006/relationships/webSettings" Target="webSettings.xml"/><Relationship Id="rId21" Type="http://schemas.openxmlformats.org/officeDocument/2006/relationships/hyperlink" Target="consultantplus://offline/ref=C0054D7F43B5C28A2C66D987EA39D53FD992B838976513DE20C037F14672AD570D2CA8E2204EB3062D17507535FBCBA1FC192DF7576500BE3794c9NCE" TargetMode="External"/><Relationship Id="rId7" Type="http://schemas.openxmlformats.org/officeDocument/2006/relationships/hyperlink" Target="consultantplus://offline/ref=C0054D7F43B5C28A2C66D987EA39D53FD992B83897661DD320C037F14672AD570D2CBAE27842B30C361E5F6063AA8DcFN4E" TargetMode="External"/><Relationship Id="rId12" Type="http://schemas.openxmlformats.org/officeDocument/2006/relationships/hyperlink" Target="consultantplus://offline/ref=C0054D7F43B5C28A2C66D987EA39D53FD992B838976513DE20C037F14672AD570D2CA8E2204EB307201E577535FBCBA1FC192DF7576500BE3794c9NCE" TargetMode="External"/><Relationship Id="rId17" Type="http://schemas.openxmlformats.org/officeDocument/2006/relationships/hyperlink" Target="consultantplus://offline/ref=C0054D7F43B5C28A2C66D987EA39D53FD992B838976513DE20C037F14672AD570D2CA8E2204EB306281C507535FBCBA1FC192DF7576500BE3794c9NCE" TargetMode="External"/><Relationship Id="rId25" Type="http://schemas.openxmlformats.org/officeDocument/2006/relationships/hyperlink" Target="consultantplus://offline/ref=C0054D7F43B5C28A2C66D987EA39D53FD992B838976513DE20C037F14672AD570D2CA8E2204EB301281E577535FBCBA1FC192DF7576500BE3794c9NCE" TargetMode="External"/><Relationship Id="rId2" Type="http://schemas.openxmlformats.org/officeDocument/2006/relationships/settings" Target="settings.xml"/><Relationship Id="rId16" Type="http://schemas.openxmlformats.org/officeDocument/2006/relationships/hyperlink" Target="consultantplus://offline/ref=C0054D7F43B5C28A2C66D987EA39D53FD992B838976513DE20C037F14672AD570D2CA8E2204EB307211B577535FBCBA1FC192DF7576500BE3794c9NCE" TargetMode="External"/><Relationship Id="rId20" Type="http://schemas.openxmlformats.org/officeDocument/2006/relationships/hyperlink" Target="consultantplus://offline/ref=C0054D7F43B5C28A2C66D987EA39D53FD992B838976513DE20C037F14672AD570D2CA8E2204EB3062C1B5F7535FBCBA1FC192DF7576500BE3794c9NC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0054D7F43B5C28A2C78D4918666D93BD7C8B03E936F42877F9B6AA64F78FA02422DE6A62451B30C361C567Cc6N1E" TargetMode="External"/><Relationship Id="rId11" Type="http://schemas.openxmlformats.org/officeDocument/2006/relationships/hyperlink" Target="consultantplus://offline/ref=C0054D7F43B5C28A2C66D987EA39D53FD992B838976513DE20C037F14672AD570D2CA8E2204EB3072F1F5F7535FBCBA1FC192DF7576500BE3794c9NCE" TargetMode="External"/><Relationship Id="rId24" Type="http://schemas.openxmlformats.org/officeDocument/2006/relationships/hyperlink" Target="consultantplus://offline/ref=C0054D7F43B5C28A2C66D987EA39D53FD992B838976513DE20C037F14672AD570D2CA8E2204EB306201E507535FBCBA1FC192DF7576500BE3794c9NCE" TargetMode="External"/><Relationship Id="rId5" Type="http://schemas.openxmlformats.org/officeDocument/2006/relationships/hyperlink" Target="consultantplus://offline/ref=C0054D7F43B5C28A2C78D4918666D93BD7CFB738976F42877F9B6AA64F78FA02422DE6A62451B30C361C567Cc6N1E" TargetMode="External"/><Relationship Id="rId15" Type="http://schemas.openxmlformats.org/officeDocument/2006/relationships/hyperlink" Target="consultantplus://offline/ref=C0054D7F43B5C28A2C66D987EA39D53FD992B838976513DE20C037F14672AD570D2CA8E2204EB307211C577535FBCBA1FC192DF7576500BE3794c9NCE" TargetMode="External"/><Relationship Id="rId23" Type="http://schemas.openxmlformats.org/officeDocument/2006/relationships/hyperlink" Target="consultantplus://offline/ref=C0054D7F43B5C28A2C66D987EA39D53FD992B838976513DE20C037F14672AD570D2CA8E2204EB3062F17577535FBCBA1FC192DF7576500BE3794c9NCE" TargetMode="External"/><Relationship Id="rId28" Type="http://schemas.openxmlformats.org/officeDocument/2006/relationships/fontTable" Target="fontTable.xml"/><Relationship Id="rId10" Type="http://schemas.openxmlformats.org/officeDocument/2006/relationships/hyperlink" Target="consultantplus://offline/ref=C0054D7F43B5C28A2C66D987EA39D53FD992B838976513DE20C037F14672AD570D2CBAE27842B30C361E5F6063AA8DcFN4E" TargetMode="External"/><Relationship Id="rId19" Type="http://schemas.openxmlformats.org/officeDocument/2006/relationships/hyperlink" Target="consultantplus://offline/ref=C0054D7F43B5C28A2C66D987EA39D53FD992B838976513DE20C037F14672AD570D2CA8E2204EB3062B1A577535FBCBA1FC192DF7576500BE3794c9NC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054D7F43B5C28A2C66D987EA39D53FD992B838976015DF20C037F14672AD570D2CA8E2204EB3052D1A537535FBCBA1FC192DF7576500BE3794c9NCE" TargetMode="External"/><Relationship Id="rId14" Type="http://schemas.openxmlformats.org/officeDocument/2006/relationships/hyperlink" Target="consultantplus://offline/ref=C0054D7F43B5C28A2C66D987EA39D53FD992B838976513DE20C037F14672AD570D2CA8E2204EB307201A507535FBCBA1FC192DF7576500BE3794c9NCE" TargetMode="External"/><Relationship Id="rId22" Type="http://schemas.openxmlformats.org/officeDocument/2006/relationships/hyperlink" Target="consultantplus://offline/ref=C0054D7F43B5C28A2C66D987EA39D53FD992B838976513DE20C037F14672AD570D2CA8E2204EB3062F1D577535FBCBA1FC192DF7576500BE3794c9NCE" TargetMode="External"/><Relationship Id="rId27" Type="http://schemas.openxmlformats.org/officeDocument/2006/relationships/hyperlink" Target="consultantplus://offline/ref=C0054D7F43B5C28A2C66D987EA39D53FD992B838976513DE20C037F14672AD570D2CA8E2204EB3062C1B5F7535FBCBA1FC192DF7576500BE3794c9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7148</Characters>
  <Application>Microsoft Office Word</Application>
  <DocSecurity>0</DocSecurity>
  <Lines>59</Lines>
  <Paragraphs>16</Paragraphs>
  <ScaleCrop>false</ScaleCrop>
  <Company>Microsoft</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1</cp:revision>
  <dcterms:created xsi:type="dcterms:W3CDTF">2020-09-09T04:13:00Z</dcterms:created>
  <dcterms:modified xsi:type="dcterms:W3CDTF">2020-09-09T04:13:00Z</dcterms:modified>
</cp:coreProperties>
</file>